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51" w:rsidRPr="00355051" w:rsidRDefault="00355051">
      <w:pPr>
        <w:pStyle w:val="ConsPlusNormal"/>
        <w:jc w:val="both"/>
        <w:outlineLvl w:val="0"/>
        <w:rPr>
          <w:rFonts w:ascii="Times New Roman" w:hAnsi="Times New Roman" w:cs="Times New Roman"/>
          <w:sz w:val="28"/>
          <w:szCs w:val="28"/>
        </w:rPr>
      </w:pPr>
      <w:bookmarkStart w:id="0" w:name="_GoBack"/>
    </w:p>
    <w:p w:rsidR="00355051" w:rsidRPr="00355051" w:rsidRDefault="00355051">
      <w:pPr>
        <w:pStyle w:val="ConsPlusTitle"/>
        <w:jc w:val="center"/>
        <w:outlineLvl w:val="0"/>
        <w:rPr>
          <w:rFonts w:ascii="Times New Roman" w:hAnsi="Times New Roman" w:cs="Times New Roman"/>
          <w:sz w:val="28"/>
          <w:szCs w:val="28"/>
        </w:rPr>
      </w:pPr>
      <w:r w:rsidRPr="00355051">
        <w:rPr>
          <w:rFonts w:ascii="Times New Roman" w:hAnsi="Times New Roman" w:cs="Times New Roman"/>
          <w:sz w:val="28"/>
          <w:szCs w:val="28"/>
        </w:rPr>
        <w:t>ПРАВИТЕЛЬСТВО РОССИЙСКОЙ ФЕДЕРАЦИИ</w:t>
      </w:r>
    </w:p>
    <w:p w:rsidR="00355051" w:rsidRPr="00355051" w:rsidRDefault="00355051">
      <w:pPr>
        <w:pStyle w:val="ConsPlusTitle"/>
        <w:jc w:val="center"/>
        <w:rPr>
          <w:rFonts w:ascii="Times New Roman" w:hAnsi="Times New Roman" w:cs="Times New Roman"/>
          <w:sz w:val="28"/>
          <w:szCs w:val="28"/>
        </w:rPr>
      </w:pP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ПОСТАНОВЛЕНИЕ</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от 19 апреля 2023 г. N 620</w:t>
      </w:r>
    </w:p>
    <w:p w:rsidR="00355051" w:rsidRPr="00355051" w:rsidRDefault="00355051">
      <w:pPr>
        <w:pStyle w:val="ConsPlusTitle"/>
        <w:jc w:val="center"/>
        <w:rPr>
          <w:rFonts w:ascii="Times New Roman" w:hAnsi="Times New Roman" w:cs="Times New Roman"/>
          <w:sz w:val="28"/>
          <w:szCs w:val="28"/>
        </w:rPr>
      </w:pP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ОБ УТВЕРЖДЕНИИ ОСОБЕННОСТЕЙ</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ОПРЕДЕЛЕНИЯ НАЧАЛЬНОЙ (МАКСИМАЛЬНОЙ) ЦЕНЫ</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КОНТРАКТА, ПРЕДМЕТОМ КОТОРОГО ЯВЛЯЕТСЯ ВЫПОЛНЕНИЕ РАБОТ</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ПО СТРОИТЕЛЬСТВУ, РЕКОНСТРУКЦИИ, КАПИТАЛЬНОМУ РЕМОНТУ</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ОБЪЕКТОВ КАПИТАЛЬНОГО СТРОИТЕЛЬСТВА, РАСПОЛОЖЕННЫХ</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НА ТЕРРИТОРИИ ДОНЕЦКОЙ НАРОДНОЙ РЕСПУБЛИКИ, ЛУГАНСКОЙ</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НАРОДНОЙ РЕСПУБЛИКИ, ЗАПОРОЖСКОЙ ОБЛАСТИ ИЛИ ХЕРСОНСКОЙ</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ОБЛАСТИ, ЦЕНЫ ТАКОГО КОНТРАКТА, ЗАКЛЮЧАЕМОГО С ЕДИНСТВЕННЫМ</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ПОСТАВЩИКОМ (ПОДРЯДЧИКОМ, ИСПОЛНИТЕЛЕМ), А ТАКЖЕ</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ОСОБЕННОСТЕЙ ПРИЕМКИ И ОПЛАТЫ УКАЗАННЫХ РАБОТ</w:t>
      </w:r>
    </w:p>
    <w:p w:rsidR="00355051" w:rsidRPr="00355051" w:rsidRDefault="00355051">
      <w:pPr>
        <w:pStyle w:val="ConsPlusNormal"/>
        <w:ind w:firstLine="540"/>
        <w:jc w:val="both"/>
        <w:rPr>
          <w:rFonts w:ascii="Times New Roman" w:hAnsi="Times New Roman" w:cs="Times New Roman"/>
          <w:sz w:val="28"/>
          <w:szCs w:val="28"/>
        </w:rPr>
      </w:pPr>
    </w:p>
    <w:p w:rsidR="00355051" w:rsidRPr="00355051" w:rsidRDefault="00355051">
      <w:pPr>
        <w:pStyle w:val="ConsPlusNormal"/>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В соответствии с </w:t>
      </w:r>
      <w:hyperlink r:id="rId4">
        <w:r w:rsidRPr="00355051">
          <w:rPr>
            <w:rFonts w:ascii="Times New Roman" w:hAnsi="Times New Roman" w:cs="Times New Roman"/>
            <w:sz w:val="28"/>
            <w:szCs w:val="28"/>
          </w:rPr>
          <w:t>частью 4 статьи 24</w:t>
        </w:r>
      </w:hyperlink>
      <w:r w:rsidRPr="00355051">
        <w:rPr>
          <w:rFonts w:ascii="Times New Roman" w:hAnsi="Times New Roman" w:cs="Times New Roman"/>
          <w:sz w:val="28"/>
          <w:szCs w:val="28"/>
        </w:rPr>
        <w:t xml:space="preserve">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5">
        <w:r w:rsidRPr="00355051">
          <w:rPr>
            <w:rFonts w:ascii="Times New Roman" w:hAnsi="Times New Roman" w:cs="Times New Roman"/>
            <w:sz w:val="28"/>
            <w:szCs w:val="28"/>
          </w:rPr>
          <w:t>частью 4 статьи 24</w:t>
        </w:r>
      </w:hyperlink>
      <w:r w:rsidRPr="00355051">
        <w:rPr>
          <w:rFonts w:ascii="Times New Roman" w:hAnsi="Times New Roman" w:cs="Times New Roman"/>
          <w:sz w:val="28"/>
          <w:szCs w:val="28"/>
        </w:rP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6">
        <w:r w:rsidRPr="00355051">
          <w:rPr>
            <w:rFonts w:ascii="Times New Roman" w:hAnsi="Times New Roman" w:cs="Times New Roman"/>
            <w:sz w:val="28"/>
            <w:szCs w:val="28"/>
          </w:rPr>
          <w:t>частью 4 статьи 24</w:t>
        </w:r>
      </w:hyperlink>
      <w:r w:rsidRPr="00355051">
        <w:rPr>
          <w:rFonts w:ascii="Times New Roman" w:hAnsi="Times New Roman" w:cs="Times New Roman"/>
          <w:sz w:val="28"/>
          <w:szCs w:val="28"/>
        </w:rP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7">
        <w:r w:rsidRPr="00355051">
          <w:rPr>
            <w:rFonts w:ascii="Times New Roman" w:hAnsi="Times New Roman" w:cs="Times New Roman"/>
            <w:sz w:val="28"/>
            <w:szCs w:val="28"/>
          </w:rPr>
          <w:t>частью 4 статьи 24</w:t>
        </w:r>
      </w:hyperlink>
      <w:r w:rsidRPr="00355051">
        <w:rPr>
          <w:rFonts w:ascii="Times New Roman" w:hAnsi="Times New Roman" w:cs="Times New Roman"/>
          <w:sz w:val="28"/>
          <w:szCs w:val="28"/>
        </w:rP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Правительство Российской Федерации постановляет:</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1. Утвердить прилагаемые </w:t>
      </w:r>
      <w:hyperlink w:anchor="P34">
        <w:r w:rsidRPr="00355051">
          <w:rPr>
            <w:rFonts w:ascii="Times New Roman" w:hAnsi="Times New Roman" w:cs="Times New Roman"/>
            <w:sz w:val="28"/>
            <w:szCs w:val="28"/>
          </w:rPr>
          <w:t>особенности</w:t>
        </w:r>
      </w:hyperlink>
      <w:r w:rsidRPr="00355051">
        <w:rPr>
          <w:rFonts w:ascii="Times New Roman" w:hAnsi="Times New Roman" w:cs="Times New Roman"/>
          <w:sz w:val="28"/>
          <w:szCs w:val="28"/>
        </w:rPr>
        <w:t xml:space="preserve">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а также особенности приемки и оплаты указанных работ.</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2. Настоящее постановление вступает в силу с 1 мая 2023 г.,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 и действует до 1 января 2028 г.</w:t>
      </w: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t>Председатель Правительства</w:t>
      </w: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lastRenderedPageBreak/>
        <w:t>Российской Федерации</w:t>
      </w: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t>М.МИШУСТИН</w:t>
      </w: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jc w:val="right"/>
        <w:outlineLvl w:val="0"/>
        <w:rPr>
          <w:rFonts w:ascii="Times New Roman" w:hAnsi="Times New Roman" w:cs="Times New Roman"/>
          <w:sz w:val="28"/>
          <w:szCs w:val="28"/>
        </w:rPr>
      </w:pPr>
      <w:r w:rsidRPr="00355051">
        <w:rPr>
          <w:rFonts w:ascii="Times New Roman" w:hAnsi="Times New Roman" w:cs="Times New Roman"/>
          <w:sz w:val="28"/>
          <w:szCs w:val="28"/>
        </w:rPr>
        <w:t>Утверждены</w:t>
      </w: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t>постановлением Правительства</w:t>
      </w: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t>Российской Федерации</w:t>
      </w:r>
    </w:p>
    <w:p w:rsidR="00355051" w:rsidRPr="00355051" w:rsidRDefault="00355051">
      <w:pPr>
        <w:pStyle w:val="ConsPlusNormal"/>
        <w:jc w:val="right"/>
        <w:rPr>
          <w:rFonts w:ascii="Times New Roman" w:hAnsi="Times New Roman" w:cs="Times New Roman"/>
          <w:sz w:val="28"/>
          <w:szCs w:val="28"/>
        </w:rPr>
      </w:pPr>
      <w:r w:rsidRPr="00355051">
        <w:rPr>
          <w:rFonts w:ascii="Times New Roman" w:hAnsi="Times New Roman" w:cs="Times New Roman"/>
          <w:sz w:val="28"/>
          <w:szCs w:val="28"/>
        </w:rPr>
        <w:t>от 19 апреля 2023 г. N 620</w:t>
      </w: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Title"/>
        <w:jc w:val="center"/>
        <w:rPr>
          <w:rFonts w:ascii="Times New Roman" w:hAnsi="Times New Roman" w:cs="Times New Roman"/>
          <w:sz w:val="28"/>
          <w:szCs w:val="28"/>
        </w:rPr>
      </w:pPr>
      <w:bookmarkStart w:id="1" w:name="P34"/>
      <w:bookmarkEnd w:id="1"/>
      <w:r w:rsidRPr="00355051">
        <w:rPr>
          <w:rFonts w:ascii="Times New Roman" w:hAnsi="Times New Roman" w:cs="Times New Roman"/>
          <w:sz w:val="28"/>
          <w:szCs w:val="28"/>
        </w:rPr>
        <w:t>ОСОБЕННОСТИ</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ОПРЕДЕЛЕНИЯ НАЧАЛЬНОЙ (МАКСИМАЛЬНОЙ) ЦЕНЫ</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КОНТРАКТА, ПРЕДМЕТОМ КОТОРОГО ЯВЛЯЕТСЯ ВЫПОЛНЕНИЕ РАБОТ</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ПО СТРОИТЕЛЬСТВУ, РЕКОНСТРУКЦИИ, КАПИТАЛЬНОМУ РЕМОНТУ</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ОБЪЕКТОВ КАПИТАЛЬНОГО СТРОИТЕЛЬСТВА, РАСПОЛОЖЕННЫХ</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НА ТЕРРИТОРИИ ДОНЕЦКОЙ НАРОДНОЙ РЕСПУБЛИКИ, ЛУГАНСКОЙ</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НАРОДНОЙ РЕСПУБЛИКИ, ЗАПОРОЖСКОЙ ОБЛАСТИ ИЛИ ХЕРСОНСКОЙ</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ОБЛАСТИ, ЦЕНЫ ТАКОГО КОНТРАКТА, ЗАКЛЮЧАЕМОГО С ЕДИНСТВЕННЫМ</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ПОСТАВЩИКОМ (ПОДРЯДЧИКОМ, ИСПОЛНИТЕЛЕМ), А ТАКЖЕ</w:t>
      </w:r>
    </w:p>
    <w:p w:rsidR="00355051" w:rsidRPr="00355051" w:rsidRDefault="00355051">
      <w:pPr>
        <w:pStyle w:val="ConsPlusTitle"/>
        <w:jc w:val="center"/>
        <w:rPr>
          <w:rFonts w:ascii="Times New Roman" w:hAnsi="Times New Roman" w:cs="Times New Roman"/>
          <w:sz w:val="28"/>
          <w:szCs w:val="28"/>
        </w:rPr>
      </w:pPr>
      <w:r w:rsidRPr="00355051">
        <w:rPr>
          <w:rFonts w:ascii="Times New Roman" w:hAnsi="Times New Roman" w:cs="Times New Roman"/>
          <w:sz w:val="28"/>
          <w:szCs w:val="28"/>
        </w:rPr>
        <w:t>ОСОБЕННОСТИ ПРИЕМКИ И ОПЛАТЫ УКАЗАННЫХ РАБОТ</w:t>
      </w:r>
    </w:p>
    <w:p w:rsidR="00355051" w:rsidRPr="00355051" w:rsidRDefault="00355051">
      <w:pPr>
        <w:pStyle w:val="ConsPlusNormal"/>
        <w:jc w:val="both"/>
        <w:rPr>
          <w:rFonts w:ascii="Times New Roman" w:hAnsi="Times New Roman" w:cs="Times New Roman"/>
          <w:sz w:val="28"/>
          <w:szCs w:val="28"/>
        </w:rPr>
      </w:pPr>
    </w:p>
    <w:p w:rsidR="00355051" w:rsidRPr="00355051" w:rsidRDefault="00355051">
      <w:pPr>
        <w:pStyle w:val="ConsPlusNormal"/>
        <w:ind w:firstLine="540"/>
        <w:jc w:val="both"/>
        <w:rPr>
          <w:rFonts w:ascii="Times New Roman" w:hAnsi="Times New Roman" w:cs="Times New Roman"/>
          <w:sz w:val="28"/>
          <w:szCs w:val="28"/>
        </w:rPr>
      </w:pPr>
      <w:bookmarkStart w:id="2" w:name="P45"/>
      <w:bookmarkEnd w:id="2"/>
      <w:r w:rsidRPr="00355051">
        <w:rPr>
          <w:rFonts w:ascii="Times New Roman" w:hAnsi="Times New Roman" w:cs="Times New Roman"/>
          <w:sz w:val="28"/>
          <w:szCs w:val="28"/>
        </w:rPr>
        <w:t>1. Определение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(далее соответственно - контракт, начальная (максимальная) цена контракта, цена контракта, заключаемого с единственным поставщиком), осуществляется в следующем порядке:</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а) в случае наличия утвержденной заказчиком проектной документации, включающей сметную документацию, или сметы на капитальный ремонт объекта капитального строительства определение начальной (максимальной) цены контракта, цены контракта, заключаемого с единственным поставщиком, осуществляется посредством применения проектно-сметного метода в соответствии с </w:t>
      </w:r>
      <w:hyperlink r:id="rId8">
        <w:r w:rsidRPr="00355051">
          <w:rPr>
            <w:rFonts w:ascii="Times New Roman" w:hAnsi="Times New Roman" w:cs="Times New Roman"/>
            <w:sz w:val="28"/>
            <w:szCs w:val="28"/>
          </w:rPr>
          <w:t>пунктом 1 части 9 статьи 22</w:t>
        </w:r>
      </w:hyperlink>
      <w:r w:rsidRPr="00355051">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б) в случае отсутствия утвержденной заказчиком проектной документации, включающей сметную документацию, или сметы на капитальный ремонт объекта капитального строительства определение начальной (максимальной) цены контракта, цены контракта, заключаемого с единственным поставщиком, осуществляется в порядке, утвержденном Министерством строительства и жилищно-коммунального </w:t>
      </w:r>
      <w:r w:rsidRPr="00355051">
        <w:rPr>
          <w:rFonts w:ascii="Times New Roman" w:hAnsi="Times New Roman" w:cs="Times New Roman"/>
          <w:sz w:val="28"/>
          <w:szCs w:val="28"/>
        </w:rPr>
        <w:lastRenderedPageBreak/>
        <w:t xml:space="preserve">хозяйства Российской Федерации в соответствии с </w:t>
      </w:r>
      <w:hyperlink r:id="rId9">
        <w:r w:rsidRPr="00355051">
          <w:rPr>
            <w:rFonts w:ascii="Times New Roman" w:hAnsi="Times New Roman" w:cs="Times New Roman"/>
            <w:sz w:val="28"/>
            <w:szCs w:val="28"/>
          </w:rPr>
          <w:t>частью 59 статьи 112</w:t>
        </w:r>
      </w:hyperlink>
      <w:r w:rsidRPr="00355051">
        <w:rPr>
          <w:rFonts w:ascii="Times New Roman" w:hAnsi="Times New Roman" w:cs="Times New Roman"/>
          <w:sz w:val="28"/>
          <w:szCs w:val="28"/>
        </w:rPr>
        <w:t xml:space="preserve"> Федерального закона о контрактной системе.</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2. При исполнении контракта применяются следующие особенности приемки и оплаты указанных в </w:t>
      </w:r>
      <w:hyperlink w:anchor="P45">
        <w:r w:rsidRPr="00355051">
          <w:rPr>
            <w:rFonts w:ascii="Times New Roman" w:hAnsi="Times New Roman" w:cs="Times New Roman"/>
            <w:sz w:val="28"/>
            <w:szCs w:val="28"/>
          </w:rPr>
          <w:t>пункте 1</w:t>
        </w:r>
      </w:hyperlink>
      <w:r w:rsidRPr="00355051">
        <w:rPr>
          <w:rFonts w:ascii="Times New Roman" w:hAnsi="Times New Roman" w:cs="Times New Roman"/>
          <w:sz w:val="28"/>
          <w:szCs w:val="28"/>
        </w:rPr>
        <w:t xml:space="preserve"> настоящего документа работ:</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 xml:space="preserve">а) для целей осуществления приемки и оплаты работ документ о приемке, предусмотренный </w:t>
      </w:r>
      <w:hyperlink r:id="rId10">
        <w:r w:rsidRPr="00355051">
          <w:rPr>
            <w:rFonts w:ascii="Times New Roman" w:hAnsi="Times New Roman" w:cs="Times New Roman"/>
            <w:sz w:val="28"/>
            <w:szCs w:val="28"/>
          </w:rPr>
          <w:t>частью 7 статьи 94</w:t>
        </w:r>
      </w:hyperlink>
      <w:r w:rsidRPr="00355051">
        <w:rPr>
          <w:rFonts w:ascii="Times New Roman" w:hAnsi="Times New Roman" w:cs="Times New Roman"/>
          <w:sz w:val="28"/>
          <w:szCs w:val="28"/>
        </w:rPr>
        <w:t xml:space="preserve"> Федерального закона о контрактной системе, составляется, подписывается и направляется без использования единой информационной системы в сфере закупок товаров, работ, услуг для обеспечения государственных и муниципальных нужд. Порядок и сроки составления, подписания и направления такого документа о приемке устанавливаются заказчиком в контракте;</w:t>
      </w:r>
    </w:p>
    <w:p w:rsidR="00355051" w:rsidRPr="00355051" w:rsidRDefault="00355051">
      <w:pPr>
        <w:pStyle w:val="ConsPlusNormal"/>
        <w:spacing w:before="220"/>
        <w:ind w:firstLine="540"/>
        <w:jc w:val="both"/>
        <w:rPr>
          <w:rFonts w:ascii="Times New Roman" w:hAnsi="Times New Roman" w:cs="Times New Roman"/>
          <w:sz w:val="28"/>
          <w:szCs w:val="28"/>
        </w:rPr>
      </w:pPr>
      <w:r w:rsidRPr="00355051">
        <w:rPr>
          <w:rFonts w:ascii="Times New Roman" w:hAnsi="Times New Roman" w:cs="Times New Roman"/>
          <w:sz w:val="28"/>
          <w:szCs w:val="28"/>
        </w:rPr>
        <w:t>б) оплата работ по контракту осуществляется в соответствии со сметой контракта с учетом фактически выполненных подрядчиком работ и фактически понесенных подрядчиком затрат в пределах доведенных лимитов бюджетных обязательств.</w:t>
      </w:r>
    </w:p>
    <w:p w:rsidR="00355051" w:rsidRPr="00355051" w:rsidRDefault="00355051">
      <w:pPr>
        <w:pStyle w:val="ConsPlusNormal"/>
        <w:ind w:firstLine="540"/>
        <w:jc w:val="both"/>
        <w:rPr>
          <w:rFonts w:ascii="Times New Roman" w:hAnsi="Times New Roman" w:cs="Times New Roman"/>
          <w:sz w:val="28"/>
          <w:szCs w:val="28"/>
        </w:rPr>
      </w:pPr>
    </w:p>
    <w:p w:rsidR="00355051" w:rsidRPr="00355051" w:rsidRDefault="00355051">
      <w:pPr>
        <w:pStyle w:val="ConsPlusNormal"/>
        <w:ind w:firstLine="540"/>
        <w:jc w:val="both"/>
        <w:rPr>
          <w:rFonts w:ascii="Times New Roman" w:hAnsi="Times New Roman" w:cs="Times New Roman"/>
          <w:sz w:val="28"/>
          <w:szCs w:val="28"/>
        </w:rPr>
      </w:pPr>
    </w:p>
    <w:p w:rsidR="00355051" w:rsidRPr="00355051" w:rsidRDefault="00355051">
      <w:pPr>
        <w:pStyle w:val="ConsPlusNormal"/>
        <w:pBdr>
          <w:bottom w:val="single" w:sz="6" w:space="0" w:color="auto"/>
        </w:pBdr>
        <w:spacing w:before="100" w:after="100"/>
        <w:jc w:val="both"/>
        <w:rPr>
          <w:rFonts w:ascii="Times New Roman" w:hAnsi="Times New Roman" w:cs="Times New Roman"/>
          <w:sz w:val="28"/>
          <w:szCs w:val="28"/>
        </w:rPr>
      </w:pPr>
    </w:p>
    <w:bookmarkEnd w:id="0"/>
    <w:p w:rsidR="00DC248F" w:rsidRPr="00355051" w:rsidRDefault="00355051">
      <w:pPr>
        <w:rPr>
          <w:rFonts w:ascii="Times New Roman" w:hAnsi="Times New Roman" w:cs="Times New Roman"/>
          <w:sz w:val="28"/>
          <w:szCs w:val="28"/>
        </w:rPr>
      </w:pPr>
    </w:p>
    <w:sectPr w:rsidR="00DC248F" w:rsidRPr="00355051" w:rsidSect="00355051">
      <w:pgSz w:w="11900" w:h="16840" w:code="9"/>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51"/>
    <w:rsid w:val="0015603E"/>
    <w:rsid w:val="001B2499"/>
    <w:rsid w:val="00355051"/>
    <w:rsid w:val="003C27AE"/>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90203-0A2F-42C2-9A1A-92C05B3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5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0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202F5B947492FD397B0122369F534A07D475347832B17B7A067FEE94595ADCFAB1A7FC80EA31EC439D7616EF83A8A36561BEB122Az2M0G" TargetMode="External"/><Relationship Id="rId3" Type="http://schemas.openxmlformats.org/officeDocument/2006/relationships/webSettings" Target="webSettings.xml"/><Relationship Id="rId7" Type="http://schemas.openxmlformats.org/officeDocument/2006/relationships/hyperlink" Target="consultantplus://offline/ref=1CA202F5B947492FD397B0122369F534A07E4A5146842B17B7A067FEE94595ADCFAB1A7FC909A3109663C76527AF3596344C05ED0C2A2307zEM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A202F5B947492FD397B0122369F534A07E4A5146872B17B7A067FEE94595ADCFAB1A7FC909A3109663C76527AF3596344C05ED0C2A2307zEM2G" TargetMode="External"/><Relationship Id="rId11" Type="http://schemas.openxmlformats.org/officeDocument/2006/relationships/fontTable" Target="fontTable.xml"/><Relationship Id="rId5" Type="http://schemas.openxmlformats.org/officeDocument/2006/relationships/hyperlink" Target="consultantplus://offline/ref=1CA202F5B947492FD397B0122369F534A07E4A5146862B17B7A067FEE94595ADCFAB1A7FC909A3109763C76527AF3596344C05ED0C2A2307zEM2G" TargetMode="External"/><Relationship Id="rId10" Type="http://schemas.openxmlformats.org/officeDocument/2006/relationships/hyperlink" Target="consultantplus://offline/ref=1CA202F5B947492FD397B0122369F534A07D475347832B17B7A067FEE94595ADCFAB1A7CC00CA01EC439D7616EF83A8A36561BEB122Az2M0G" TargetMode="External"/><Relationship Id="rId4" Type="http://schemas.openxmlformats.org/officeDocument/2006/relationships/hyperlink" Target="consultantplus://offline/ref=1CA202F5B947492FD397B0122369F534A07E4A51468A2B17B7A067FEE94595ADCFAB1A7FC909A3109763C76527AF3596344C05ED0C2A2307zEM2G" TargetMode="External"/><Relationship Id="rId9" Type="http://schemas.openxmlformats.org/officeDocument/2006/relationships/hyperlink" Target="consultantplus://offline/ref=1CA202F5B947492FD397B0122369F534A07D475347832B17B7A067FEE94595ADCFAB1A7FCD0EA61EC439D7616EF83A8A36561BEB122Az2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2023-04-22T06:12:00Z</dcterms:created>
  <dcterms:modified xsi:type="dcterms:W3CDTF">2023-04-22T06:13:00Z</dcterms:modified>
</cp:coreProperties>
</file>